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AA" w:rsidRPr="007B5DAA" w:rsidRDefault="007B5DAA" w:rsidP="007B5DAA">
      <w:pPr>
        <w:spacing w:line="360" w:lineRule="auto"/>
        <w:jc w:val="center"/>
        <w:rPr>
          <w:rFonts w:asciiTheme="majorEastAsia" w:eastAsiaTheme="majorEastAsia" w:hAnsiTheme="majorEastAsia"/>
          <w:b/>
          <w:sz w:val="48"/>
          <w:szCs w:val="48"/>
        </w:rPr>
      </w:pPr>
      <w:r w:rsidRPr="007B5DAA">
        <w:rPr>
          <w:rFonts w:asciiTheme="majorEastAsia" w:eastAsiaTheme="majorEastAsia" w:hAnsiTheme="majorEastAsia" w:hint="eastAsia"/>
          <w:b/>
          <w:sz w:val="48"/>
          <w:szCs w:val="48"/>
        </w:rPr>
        <w:t>废料招标书</w:t>
      </w:r>
    </w:p>
    <w:p w:rsidR="007B5DAA" w:rsidRPr="007B5DAA" w:rsidRDefault="007B5DAA" w:rsidP="007B5DAA">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w:t>
      </w:r>
      <w:r w:rsidRPr="007B5DAA">
        <w:rPr>
          <w:rFonts w:asciiTheme="majorEastAsia" w:eastAsiaTheme="majorEastAsia" w:hAnsiTheme="majorEastAsia" w:hint="eastAsia"/>
          <w:sz w:val="24"/>
          <w:szCs w:val="24"/>
        </w:rPr>
        <w:t>期：</w:t>
      </w:r>
      <w:r>
        <w:rPr>
          <w:rFonts w:asciiTheme="majorEastAsia" w:eastAsiaTheme="majorEastAsia" w:hAnsiTheme="majorEastAsia" w:hint="eastAsia"/>
          <w:sz w:val="24"/>
          <w:szCs w:val="24"/>
        </w:rPr>
        <w:t xml:space="preserve"> </w:t>
      </w:r>
      <w:r w:rsidR="006C0393">
        <w:rPr>
          <w:rFonts w:asciiTheme="majorEastAsia" w:eastAsiaTheme="majorEastAsia" w:hAnsiTheme="majorEastAsia" w:hint="eastAsia"/>
          <w:sz w:val="24"/>
          <w:szCs w:val="24"/>
        </w:rPr>
        <w:t>201</w:t>
      </w:r>
      <w:r w:rsidR="002C4BBE">
        <w:rPr>
          <w:rFonts w:asciiTheme="majorEastAsia" w:eastAsiaTheme="majorEastAsia" w:hAnsiTheme="majorEastAsia"/>
          <w:sz w:val="24"/>
          <w:szCs w:val="24"/>
        </w:rPr>
        <w:t>7</w:t>
      </w:r>
      <w:r w:rsidRPr="007B5DAA">
        <w:rPr>
          <w:rFonts w:asciiTheme="majorEastAsia" w:eastAsiaTheme="majorEastAsia" w:hAnsiTheme="majorEastAsia" w:hint="eastAsia"/>
          <w:sz w:val="24"/>
          <w:szCs w:val="24"/>
        </w:rPr>
        <w:t>年</w:t>
      </w:r>
      <w:r w:rsidR="00233B08">
        <w:rPr>
          <w:rFonts w:asciiTheme="majorEastAsia" w:eastAsiaTheme="majorEastAsia" w:hAnsiTheme="majorEastAsia"/>
          <w:sz w:val="24"/>
          <w:szCs w:val="24"/>
        </w:rPr>
        <w:t>9</w:t>
      </w:r>
      <w:r w:rsidRPr="007B5DAA">
        <w:rPr>
          <w:rFonts w:asciiTheme="majorEastAsia" w:eastAsiaTheme="majorEastAsia" w:hAnsiTheme="majorEastAsia" w:hint="eastAsia"/>
          <w:sz w:val="24"/>
          <w:szCs w:val="24"/>
        </w:rPr>
        <w:t>月</w:t>
      </w:r>
      <w:r w:rsidR="00233B08">
        <w:rPr>
          <w:rFonts w:asciiTheme="majorEastAsia" w:eastAsiaTheme="majorEastAsia" w:hAnsiTheme="majorEastAsia"/>
          <w:sz w:val="24"/>
          <w:szCs w:val="24"/>
        </w:rPr>
        <w:t>22</w:t>
      </w:r>
      <w:r>
        <w:rPr>
          <w:rFonts w:asciiTheme="majorEastAsia" w:eastAsiaTheme="majorEastAsia" w:hAnsiTheme="majorEastAsia" w:hint="eastAsia"/>
          <w:sz w:val="24"/>
          <w:szCs w:val="24"/>
        </w:rPr>
        <w:t>日</w:t>
      </w:r>
      <w:r w:rsidRPr="007B5DAA">
        <w:rPr>
          <w:rFonts w:asciiTheme="majorEastAsia" w:eastAsiaTheme="majorEastAsia" w:hAnsiTheme="majorEastAsia" w:hint="eastAsia"/>
          <w:sz w:val="24"/>
          <w:szCs w:val="24"/>
        </w:rPr>
        <w:t xml:space="preserve"> </w:t>
      </w:r>
    </w:p>
    <w:p w:rsidR="007B5DAA" w:rsidRPr="007B5DAA" w:rsidRDefault="007B5DAA" w:rsidP="007B5DAA">
      <w:pPr>
        <w:spacing w:line="360" w:lineRule="auto"/>
        <w:rPr>
          <w:rFonts w:asciiTheme="majorEastAsia" w:eastAsiaTheme="majorEastAsia" w:hAnsiTheme="majorEastAsia"/>
          <w:sz w:val="24"/>
          <w:szCs w:val="24"/>
        </w:rPr>
      </w:pPr>
      <w:r w:rsidRPr="007B5DAA">
        <w:rPr>
          <w:rFonts w:asciiTheme="majorEastAsia" w:eastAsiaTheme="majorEastAsia" w:hAnsiTheme="majorEastAsia" w:hint="eastAsia"/>
          <w:sz w:val="24"/>
          <w:szCs w:val="24"/>
        </w:rPr>
        <w:t>招标号：</w:t>
      </w:r>
      <w:r w:rsidR="006C0393">
        <w:rPr>
          <w:rFonts w:asciiTheme="majorEastAsia" w:eastAsiaTheme="majorEastAsia" w:hAnsiTheme="majorEastAsia" w:hint="eastAsia"/>
          <w:sz w:val="24"/>
          <w:szCs w:val="24"/>
        </w:rPr>
        <w:t>201</w:t>
      </w:r>
      <w:r w:rsidR="002C4BBE">
        <w:rPr>
          <w:rFonts w:asciiTheme="majorEastAsia" w:eastAsiaTheme="majorEastAsia" w:hAnsiTheme="majorEastAsia"/>
          <w:sz w:val="24"/>
          <w:szCs w:val="24"/>
        </w:rPr>
        <w:t>70</w:t>
      </w:r>
      <w:r w:rsidR="00233B08">
        <w:rPr>
          <w:rFonts w:asciiTheme="majorEastAsia" w:eastAsiaTheme="majorEastAsia" w:hAnsiTheme="majorEastAsia"/>
          <w:sz w:val="24"/>
          <w:szCs w:val="24"/>
        </w:rPr>
        <w:t>92201</w:t>
      </w:r>
    </w:p>
    <w:p w:rsidR="007B5DAA" w:rsidRPr="007B5DAA" w:rsidRDefault="007B5DAA" w:rsidP="007B5DAA">
      <w:pPr>
        <w:spacing w:line="360" w:lineRule="auto"/>
        <w:rPr>
          <w:rFonts w:asciiTheme="majorEastAsia" w:eastAsiaTheme="majorEastAsia" w:hAnsiTheme="majorEastAsia"/>
          <w:b/>
          <w:kern w:val="18"/>
          <w:sz w:val="24"/>
          <w:szCs w:val="24"/>
        </w:rPr>
      </w:pPr>
      <w:r w:rsidRPr="007B5DAA">
        <w:rPr>
          <w:rFonts w:asciiTheme="majorEastAsia" w:eastAsiaTheme="majorEastAsia" w:hAnsiTheme="majorEastAsia" w:hint="eastAsia"/>
          <w:b/>
          <w:kern w:val="18"/>
          <w:sz w:val="24"/>
          <w:szCs w:val="24"/>
        </w:rPr>
        <w:t>一、总则</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1.1本文件为亨通公司废料招标书。</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1.2本次招标招标方为：</w:t>
      </w:r>
      <w:r w:rsidR="0014487F">
        <w:rPr>
          <w:rFonts w:asciiTheme="majorEastAsia" w:eastAsiaTheme="majorEastAsia" w:hAnsiTheme="majorEastAsia" w:hint="eastAsia"/>
          <w:kern w:val="18"/>
          <w:sz w:val="24"/>
          <w:szCs w:val="24"/>
        </w:rPr>
        <w:t>沈阳亨通光通信有限公司</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1.3本招标书的解释权属于招标方。</w:t>
      </w:r>
    </w:p>
    <w:p w:rsidR="007B5DAA" w:rsidRPr="007B5DAA" w:rsidRDefault="007B5DAA" w:rsidP="007B5DAA">
      <w:pPr>
        <w:spacing w:line="360" w:lineRule="auto"/>
        <w:rPr>
          <w:rFonts w:asciiTheme="majorEastAsia" w:eastAsiaTheme="majorEastAsia" w:hAnsiTheme="majorEastAsia"/>
          <w:b/>
          <w:kern w:val="18"/>
          <w:sz w:val="24"/>
          <w:szCs w:val="24"/>
        </w:rPr>
      </w:pPr>
      <w:r w:rsidRPr="007B5DAA">
        <w:rPr>
          <w:rFonts w:asciiTheme="majorEastAsia" w:eastAsiaTheme="majorEastAsia" w:hAnsiTheme="majorEastAsia" w:hint="eastAsia"/>
          <w:b/>
          <w:kern w:val="18"/>
          <w:sz w:val="24"/>
          <w:szCs w:val="24"/>
        </w:rPr>
        <w:t>二、投标方资质</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2.1合格的投标方应是具有完全民事行为能力且能全面履行合同的自然人或具有废品回收资格的公司。</w:t>
      </w:r>
    </w:p>
    <w:p w:rsidR="007B5DAA" w:rsidRPr="007B5DAA" w:rsidRDefault="007B5DAA" w:rsidP="007B5DAA">
      <w:pPr>
        <w:spacing w:line="360" w:lineRule="auto"/>
        <w:rPr>
          <w:rFonts w:asciiTheme="majorEastAsia" w:eastAsiaTheme="majorEastAsia" w:hAnsiTheme="majorEastAsia"/>
          <w:b/>
          <w:kern w:val="18"/>
          <w:sz w:val="24"/>
          <w:szCs w:val="24"/>
        </w:rPr>
      </w:pPr>
      <w:r w:rsidRPr="007B5DAA">
        <w:rPr>
          <w:rFonts w:asciiTheme="majorEastAsia" w:eastAsiaTheme="majorEastAsia" w:hAnsiTheme="majorEastAsia" w:hint="eastAsia"/>
          <w:b/>
          <w:kern w:val="18"/>
          <w:sz w:val="24"/>
          <w:szCs w:val="24"/>
        </w:rPr>
        <w:t>三、投标要求</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3.1投标方应在投标前到现场查看废料情况。凡进行报名的投标方，均视为已经到现场查看并核实过标的物（废料</w:t>
      </w:r>
      <w:r>
        <w:rPr>
          <w:rFonts w:asciiTheme="majorEastAsia" w:eastAsiaTheme="majorEastAsia" w:hAnsiTheme="majorEastAsia" w:hint="eastAsia"/>
          <w:kern w:val="18"/>
          <w:sz w:val="24"/>
          <w:szCs w:val="24"/>
        </w:rPr>
        <w:t>）</w:t>
      </w:r>
      <w:r w:rsidRPr="007B5DAA">
        <w:rPr>
          <w:rFonts w:asciiTheme="majorEastAsia" w:eastAsiaTheme="majorEastAsia" w:hAnsiTheme="majorEastAsia" w:hint="eastAsia"/>
          <w:kern w:val="18"/>
          <w:sz w:val="24"/>
          <w:szCs w:val="24"/>
        </w:rPr>
        <w:t>的情况。中标后，投标方不得以未到现场看过标的物或看错标的物为借口拒绝履行合同，否则，将按违约处理，并没收投标保证金。</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3.2投标方在投标前必须按招标公告的要求预付足额投标保证金，并已经到财务开出收据（用于确认投标报价人、付款人、装运人为同一人</w:t>
      </w:r>
      <w:r>
        <w:rPr>
          <w:rFonts w:asciiTheme="majorEastAsia" w:eastAsiaTheme="majorEastAsia" w:hAnsiTheme="majorEastAsia" w:hint="eastAsia"/>
          <w:kern w:val="18"/>
          <w:sz w:val="24"/>
          <w:szCs w:val="24"/>
        </w:rPr>
        <w:t>）</w:t>
      </w:r>
      <w:r w:rsidRPr="007B5DAA">
        <w:rPr>
          <w:rFonts w:asciiTheme="majorEastAsia" w:eastAsiaTheme="majorEastAsia" w:hAnsiTheme="majorEastAsia" w:hint="eastAsia"/>
          <w:kern w:val="18"/>
          <w:sz w:val="24"/>
          <w:szCs w:val="24"/>
        </w:rPr>
        <w:t>，方可参与投标。如果发现投标方与亨通内部特别是招标小组成员存在直系亲属关系的，或与公司内部人员存在合伙关系的，扰乱招标现场秩序的投标方，招标方有权取消该投标方的投标资格，并不予中标。</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3.3在招标前，由招标方根据目前的市场行情确定底价，以书面形式确定并密封，投标报价低于底价原则上不予出售，特殊情况需请示分管领导同意经招标小组同意方可出售。投标方未按规定填写投标报价单或投标价格高于公司底价一倍以上的，投标报价单作废标处理， 并且招标方将取消该投标方本次竞标资格。</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3.4投标方在投标报价时，需在废料名称后相应空格内填写投标价格，如填写不清楚或填写错误由投标方自行负责</w:t>
      </w:r>
      <w:r>
        <w:rPr>
          <w:rFonts w:asciiTheme="majorEastAsia" w:eastAsiaTheme="majorEastAsia" w:hAnsiTheme="majorEastAsia" w:hint="eastAsia"/>
          <w:kern w:val="18"/>
          <w:sz w:val="24"/>
          <w:szCs w:val="24"/>
        </w:rPr>
        <w:t>。</w:t>
      </w:r>
      <w:r w:rsidRPr="007B5DAA">
        <w:rPr>
          <w:rFonts w:asciiTheme="majorEastAsia" w:eastAsiaTheme="majorEastAsia" w:hAnsiTheme="majorEastAsia" w:hint="eastAsia"/>
          <w:kern w:val="18"/>
          <w:sz w:val="24"/>
          <w:szCs w:val="24"/>
        </w:rPr>
        <w:t>填写完毕后，并经投标方签字盖章后确认后，与其他投标文件一并密封递交至招标方废品招标小组。</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3.5实行现场开标。所有投标者投标完毕后，招标小组将所有投标方的投标价格进行汇总记录，核对底价。按照有效报价中最高价者中标的原则，确定并填</w:t>
      </w:r>
      <w:r w:rsidRPr="007B5DAA">
        <w:rPr>
          <w:rFonts w:asciiTheme="majorEastAsia" w:eastAsiaTheme="majorEastAsia" w:hAnsiTheme="majorEastAsia" w:hint="eastAsia"/>
          <w:kern w:val="18"/>
          <w:sz w:val="24"/>
          <w:szCs w:val="24"/>
        </w:rPr>
        <w:lastRenderedPageBreak/>
        <w:t>写中标方及中标价格，招标小组成员签字后，以网络通报方式或其它方式公开中标价格，并通知中标方。</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3.6中标方应在接到中标通知后2日内前来签订废料购销协议书（已交投标保证金。如中标方未按要求及时签订购销协议书，则按违约处理，招标方除有权没收投标保证金及追加的中标履约保证金外，还将取消投标方今后投标资格。</w:t>
      </w:r>
    </w:p>
    <w:p w:rsidR="005F2B36" w:rsidRDefault="007B5DAA" w:rsidP="005F2B36">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3.7所有参与招标的投标方应遵守招标方有关招投标的纪律规定，</w:t>
      </w:r>
      <w:r>
        <w:rPr>
          <w:rFonts w:asciiTheme="majorEastAsia" w:eastAsiaTheme="majorEastAsia" w:hAnsiTheme="majorEastAsia" w:hint="eastAsia"/>
          <w:kern w:val="18"/>
          <w:sz w:val="24"/>
          <w:szCs w:val="24"/>
        </w:rPr>
        <w:t>保持良好投标秩序，</w:t>
      </w:r>
      <w:r w:rsidRPr="007B5DAA">
        <w:rPr>
          <w:rFonts w:asciiTheme="majorEastAsia" w:eastAsiaTheme="majorEastAsia" w:hAnsiTheme="majorEastAsia" w:hint="eastAsia"/>
          <w:kern w:val="18"/>
          <w:sz w:val="24"/>
          <w:szCs w:val="24"/>
        </w:rPr>
        <w:t>在招标方组织评标会议后不得以任何理由取消投标文件。</w:t>
      </w:r>
    </w:p>
    <w:p w:rsidR="007B5DAA" w:rsidRPr="007B5DAA" w:rsidRDefault="009A6DED" w:rsidP="007B5DAA">
      <w:pPr>
        <w:spacing w:line="360" w:lineRule="auto"/>
        <w:rPr>
          <w:rFonts w:asciiTheme="majorEastAsia" w:eastAsiaTheme="majorEastAsia" w:hAnsiTheme="majorEastAsia"/>
          <w:b/>
          <w:kern w:val="18"/>
          <w:sz w:val="24"/>
          <w:szCs w:val="24"/>
        </w:rPr>
      </w:pPr>
      <w:r>
        <w:rPr>
          <w:rFonts w:asciiTheme="majorEastAsia" w:eastAsiaTheme="majorEastAsia" w:hAnsiTheme="majorEastAsia" w:hint="eastAsia"/>
          <w:b/>
          <w:kern w:val="18"/>
          <w:sz w:val="24"/>
          <w:szCs w:val="24"/>
        </w:rPr>
        <w:t>四</w:t>
      </w:r>
      <w:r w:rsidR="007B5DAA" w:rsidRPr="007B5DAA">
        <w:rPr>
          <w:rFonts w:asciiTheme="majorEastAsia" w:eastAsiaTheme="majorEastAsia" w:hAnsiTheme="majorEastAsia" w:hint="eastAsia"/>
          <w:b/>
          <w:kern w:val="18"/>
          <w:sz w:val="24"/>
          <w:szCs w:val="24"/>
        </w:rPr>
        <w:t>、装运要求</w:t>
      </w:r>
    </w:p>
    <w:p w:rsidR="00372F48"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 xml:space="preserve">4.1中标方接到招标方公司相关人员通知装运废料前，不得以任何理由拖延装运废料。 </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4.2中标方在装运废料时，须有招标方公司相关人员现场监督，禁止混装、夹带和拣装， 如没有公司人员在场，不得装运.废料原则上单一料种必须当天装运完成，数量较大的根据具体情况可适当放宽。</w:t>
      </w:r>
    </w:p>
    <w:p w:rsid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4.3中标方接到招标方公司人员通知前来装运后，超过三天仍未前来装运的，招标方除没收中标方已支付的保证金及追加的中标履约保证金外，还将取消其今后的投标资格。</w:t>
      </w:r>
    </w:p>
    <w:p w:rsidR="00C0620C" w:rsidRPr="00C0620C" w:rsidRDefault="009A6DED" w:rsidP="00C0620C">
      <w:pPr>
        <w:spacing w:line="360" w:lineRule="auto"/>
        <w:rPr>
          <w:rFonts w:asciiTheme="majorEastAsia" w:eastAsiaTheme="majorEastAsia" w:hAnsiTheme="majorEastAsia"/>
          <w:b/>
          <w:kern w:val="18"/>
          <w:sz w:val="24"/>
          <w:szCs w:val="24"/>
        </w:rPr>
      </w:pPr>
      <w:r>
        <w:rPr>
          <w:rFonts w:asciiTheme="majorEastAsia" w:eastAsiaTheme="majorEastAsia" w:hAnsiTheme="majorEastAsia" w:hint="eastAsia"/>
          <w:b/>
          <w:kern w:val="18"/>
          <w:sz w:val="24"/>
          <w:szCs w:val="24"/>
        </w:rPr>
        <w:t>五</w:t>
      </w:r>
      <w:r w:rsidR="00C0620C" w:rsidRPr="00C0620C">
        <w:rPr>
          <w:rFonts w:asciiTheme="majorEastAsia" w:eastAsiaTheme="majorEastAsia" w:hAnsiTheme="majorEastAsia" w:hint="eastAsia"/>
          <w:b/>
          <w:kern w:val="18"/>
          <w:sz w:val="24"/>
          <w:szCs w:val="24"/>
        </w:rPr>
        <w:t>、报名及资料提交</w:t>
      </w:r>
    </w:p>
    <w:p w:rsidR="00C0620C" w:rsidRPr="00C0620C" w:rsidRDefault="00C0620C" w:rsidP="00C0620C">
      <w:pPr>
        <w:spacing w:line="360" w:lineRule="auto"/>
        <w:ind w:firstLineChars="200" w:firstLine="480"/>
        <w:rPr>
          <w:rFonts w:asciiTheme="majorEastAsia" w:eastAsiaTheme="majorEastAsia" w:hAnsiTheme="majorEastAsia"/>
          <w:kern w:val="18"/>
          <w:sz w:val="24"/>
          <w:szCs w:val="24"/>
        </w:rPr>
      </w:pPr>
      <w:r w:rsidRPr="00C0620C">
        <w:rPr>
          <w:rFonts w:asciiTheme="majorEastAsia" w:eastAsiaTheme="majorEastAsia" w:hAnsiTheme="majorEastAsia" w:hint="eastAsia"/>
          <w:kern w:val="18"/>
          <w:sz w:val="24"/>
          <w:szCs w:val="24"/>
        </w:rPr>
        <w:t>1、凡符合本公告内容要求，并有兴趣参加投标的产品制造商，应于2017年</w:t>
      </w:r>
      <w:r w:rsidR="005C3BC4">
        <w:rPr>
          <w:rFonts w:asciiTheme="majorEastAsia" w:eastAsiaTheme="majorEastAsia" w:hAnsiTheme="majorEastAsia"/>
          <w:kern w:val="18"/>
          <w:sz w:val="24"/>
          <w:szCs w:val="24"/>
        </w:rPr>
        <w:t>9</w:t>
      </w:r>
      <w:r w:rsidRPr="00C0620C">
        <w:rPr>
          <w:rFonts w:asciiTheme="majorEastAsia" w:eastAsiaTheme="majorEastAsia" w:hAnsiTheme="majorEastAsia" w:hint="eastAsia"/>
          <w:kern w:val="18"/>
          <w:sz w:val="24"/>
          <w:szCs w:val="24"/>
        </w:rPr>
        <w:t>月</w:t>
      </w:r>
      <w:r w:rsidR="005C3BC4">
        <w:rPr>
          <w:rFonts w:asciiTheme="majorEastAsia" w:eastAsiaTheme="majorEastAsia" w:hAnsiTheme="majorEastAsia"/>
          <w:kern w:val="18"/>
          <w:sz w:val="24"/>
          <w:szCs w:val="24"/>
        </w:rPr>
        <w:t>28</w:t>
      </w:r>
      <w:bookmarkStart w:id="0" w:name="_GoBack"/>
      <w:bookmarkEnd w:id="0"/>
      <w:r w:rsidRPr="00C0620C">
        <w:rPr>
          <w:rFonts w:asciiTheme="majorEastAsia" w:eastAsiaTheme="majorEastAsia" w:hAnsiTheme="majorEastAsia" w:hint="eastAsia"/>
          <w:kern w:val="18"/>
          <w:sz w:val="24"/>
          <w:szCs w:val="24"/>
        </w:rPr>
        <w:t>日前提交资料，逾期不予受理。</w:t>
      </w:r>
    </w:p>
    <w:p w:rsidR="00C0620C" w:rsidRPr="00C0620C" w:rsidRDefault="00C0620C" w:rsidP="00C0620C">
      <w:pPr>
        <w:spacing w:line="360" w:lineRule="auto"/>
        <w:ind w:firstLineChars="200" w:firstLine="480"/>
        <w:rPr>
          <w:rFonts w:asciiTheme="majorEastAsia" w:eastAsiaTheme="majorEastAsia" w:hAnsiTheme="majorEastAsia"/>
          <w:kern w:val="18"/>
          <w:sz w:val="24"/>
          <w:szCs w:val="24"/>
        </w:rPr>
      </w:pPr>
      <w:r w:rsidRPr="00C0620C">
        <w:rPr>
          <w:rFonts w:asciiTheme="majorEastAsia" w:eastAsiaTheme="majorEastAsia" w:hAnsiTheme="majorEastAsia" w:hint="eastAsia"/>
          <w:kern w:val="18"/>
          <w:sz w:val="24"/>
          <w:szCs w:val="24"/>
        </w:rPr>
        <w:t>2、本次招标需同时提供纸质版与电子版两种版本，电子版本以优盘存储形式，连同纸质版装入封口袋封好盖章，纸质版如出现涂改、手写视为无效，在规定期限内以送达或邮寄方式，投送我公司</w:t>
      </w:r>
      <w:r w:rsidRPr="00C0620C">
        <w:rPr>
          <w:rFonts w:asciiTheme="majorEastAsia" w:eastAsiaTheme="majorEastAsia" w:hAnsiTheme="majorEastAsia" w:hint="eastAsia"/>
          <w:kern w:val="18"/>
          <w:sz w:val="24"/>
          <w:szCs w:val="24"/>
          <w:u w:val="single"/>
        </w:rPr>
        <w:t xml:space="preserve">  </w:t>
      </w:r>
      <w:r w:rsidR="009A6DED">
        <w:rPr>
          <w:rFonts w:asciiTheme="majorEastAsia" w:eastAsiaTheme="majorEastAsia" w:hAnsiTheme="majorEastAsia" w:hint="eastAsia"/>
          <w:kern w:val="18"/>
          <w:sz w:val="24"/>
          <w:szCs w:val="24"/>
          <w:u w:val="single"/>
        </w:rPr>
        <w:t>杨财政</w:t>
      </w:r>
      <w:r w:rsidRPr="00C0620C">
        <w:rPr>
          <w:rFonts w:asciiTheme="majorEastAsia" w:eastAsiaTheme="majorEastAsia" w:hAnsiTheme="majorEastAsia" w:hint="eastAsia"/>
          <w:kern w:val="18"/>
          <w:sz w:val="24"/>
          <w:szCs w:val="24"/>
          <w:u w:val="single"/>
        </w:rPr>
        <w:t xml:space="preserve">  </w:t>
      </w:r>
      <w:r w:rsidRPr="00C0620C">
        <w:rPr>
          <w:rFonts w:asciiTheme="majorEastAsia" w:eastAsiaTheme="majorEastAsia" w:hAnsiTheme="majorEastAsia" w:hint="eastAsia"/>
          <w:kern w:val="18"/>
          <w:sz w:val="24"/>
          <w:szCs w:val="24"/>
        </w:rPr>
        <w:t>处。</w:t>
      </w:r>
    </w:p>
    <w:p w:rsidR="00C0620C" w:rsidRPr="00C0620C" w:rsidRDefault="009A6DED" w:rsidP="00C0620C">
      <w:pPr>
        <w:spacing w:line="360" w:lineRule="auto"/>
        <w:rPr>
          <w:rFonts w:asciiTheme="majorEastAsia" w:eastAsiaTheme="majorEastAsia" w:hAnsiTheme="majorEastAsia"/>
          <w:b/>
          <w:kern w:val="18"/>
          <w:sz w:val="24"/>
          <w:szCs w:val="24"/>
        </w:rPr>
      </w:pPr>
      <w:r>
        <w:rPr>
          <w:rFonts w:asciiTheme="majorEastAsia" w:eastAsiaTheme="majorEastAsia" w:hAnsiTheme="majorEastAsia" w:hint="eastAsia"/>
          <w:b/>
          <w:kern w:val="18"/>
          <w:sz w:val="24"/>
          <w:szCs w:val="24"/>
        </w:rPr>
        <w:t>六</w:t>
      </w:r>
      <w:r w:rsidR="00C0620C" w:rsidRPr="00C0620C">
        <w:rPr>
          <w:rFonts w:asciiTheme="majorEastAsia" w:eastAsiaTheme="majorEastAsia" w:hAnsiTheme="majorEastAsia" w:hint="eastAsia"/>
          <w:b/>
          <w:kern w:val="18"/>
          <w:sz w:val="24"/>
          <w:szCs w:val="24"/>
        </w:rPr>
        <w:t>、联系方式</w:t>
      </w:r>
    </w:p>
    <w:p w:rsidR="00C0620C" w:rsidRPr="00C0620C" w:rsidRDefault="00C0620C" w:rsidP="00C0620C">
      <w:pPr>
        <w:spacing w:line="360" w:lineRule="auto"/>
        <w:ind w:firstLineChars="200" w:firstLine="480"/>
        <w:rPr>
          <w:rFonts w:asciiTheme="majorEastAsia" w:eastAsiaTheme="majorEastAsia" w:hAnsiTheme="majorEastAsia"/>
          <w:kern w:val="18"/>
          <w:sz w:val="24"/>
          <w:szCs w:val="24"/>
        </w:rPr>
      </w:pPr>
      <w:r w:rsidRPr="00C0620C">
        <w:rPr>
          <w:rFonts w:asciiTheme="majorEastAsia" w:eastAsiaTheme="majorEastAsia" w:hAnsiTheme="majorEastAsia" w:hint="eastAsia"/>
          <w:kern w:val="18"/>
          <w:sz w:val="24"/>
          <w:szCs w:val="24"/>
        </w:rPr>
        <w:t>招标单位：沈阳亨通光通信有限公司</w:t>
      </w:r>
    </w:p>
    <w:p w:rsidR="00C0620C" w:rsidRPr="00C0620C" w:rsidRDefault="00C0620C" w:rsidP="00C0620C">
      <w:pPr>
        <w:spacing w:line="360" w:lineRule="auto"/>
        <w:ind w:firstLineChars="200" w:firstLine="480"/>
        <w:rPr>
          <w:rFonts w:asciiTheme="majorEastAsia" w:eastAsiaTheme="majorEastAsia" w:hAnsiTheme="majorEastAsia"/>
          <w:kern w:val="18"/>
          <w:sz w:val="24"/>
          <w:szCs w:val="24"/>
        </w:rPr>
      </w:pPr>
      <w:r w:rsidRPr="00C0620C">
        <w:rPr>
          <w:rFonts w:asciiTheme="majorEastAsia" w:eastAsiaTheme="majorEastAsia" w:hAnsiTheme="majorEastAsia" w:hint="eastAsia"/>
          <w:kern w:val="18"/>
          <w:sz w:val="24"/>
          <w:szCs w:val="24"/>
        </w:rPr>
        <w:t>地    址：沈阳市浑南新区科幻路6号</w:t>
      </w:r>
    </w:p>
    <w:p w:rsidR="00C0620C" w:rsidRPr="00C0620C" w:rsidRDefault="00C0620C" w:rsidP="00C0620C">
      <w:pPr>
        <w:spacing w:line="360" w:lineRule="auto"/>
        <w:ind w:firstLineChars="200" w:firstLine="480"/>
        <w:rPr>
          <w:rFonts w:asciiTheme="majorEastAsia" w:eastAsiaTheme="majorEastAsia" w:hAnsiTheme="majorEastAsia"/>
          <w:kern w:val="18"/>
          <w:sz w:val="24"/>
          <w:szCs w:val="24"/>
        </w:rPr>
      </w:pPr>
      <w:r w:rsidRPr="00C0620C">
        <w:rPr>
          <w:rFonts w:asciiTheme="majorEastAsia" w:eastAsiaTheme="majorEastAsia" w:hAnsiTheme="majorEastAsia" w:hint="eastAsia"/>
          <w:kern w:val="18"/>
          <w:sz w:val="24"/>
          <w:szCs w:val="24"/>
        </w:rPr>
        <w:t>邮    编：110168</w:t>
      </w:r>
    </w:p>
    <w:p w:rsidR="00C0620C" w:rsidRPr="00C0620C" w:rsidRDefault="00C0620C" w:rsidP="00C0620C">
      <w:pPr>
        <w:spacing w:line="360" w:lineRule="auto"/>
        <w:ind w:firstLineChars="200" w:firstLine="480"/>
        <w:rPr>
          <w:rFonts w:asciiTheme="majorEastAsia" w:eastAsiaTheme="majorEastAsia" w:hAnsiTheme="majorEastAsia"/>
          <w:kern w:val="18"/>
          <w:sz w:val="24"/>
          <w:szCs w:val="24"/>
        </w:rPr>
      </w:pPr>
      <w:r w:rsidRPr="00C0620C">
        <w:rPr>
          <w:rFonts w:asciiTheme="majorEastAsia" w:eastAsiaTheme="majorEastAsia" w:hAnsiTheme="majorEastAsia" w:hint="eastAsia"/>
          <w:kern w:val="18"/>
          <w:sz w:val="24"/>
          <w:szCs w:val="24"/>
        </w:rPr>
        <w:t>投标咨询：田蕾        电话：13624015556</w:t>
      </w:r>
    </w:p>
    <w:p w:rsidR="00C0620C" w:rsidRPr="00C0620C" w:rsidRDefault="00C0620C" w:rsidP="00C0620C">
      <w:pPr>
        <w:spacing w:line="360" w:lineRule="auto"/>
        <w:ind w:firstLineChars="200" w:firstLine="480"/>
        <w:rPr>
          <w:rFonts w:asciiTheme="majorEastAsia" w:eastAsiaTheme="majorEastAsia" w:hAnsiTheme="majorEastAsia"/>
          <w:kern w:val="18"/>
          <w:sz w:val="24"/>
          <w:szCs w:val="24"/>
        </w:rPr>
      </w:pPr>
      <w:r w:rsidRPr="00C0620C">
        <w:rPr>
          <w:rFonts w:asciiTheme="majorEastAsia" w:eastAsiaTheme="majorEastAsia" w:hAnsiTheme="majorEastAsia" w:hint="eastAsia"/>
          <w:kern w:val="18"/>
          <w:sz w:val="24"/>
          <w:szCs w:val="24"/>
        </w:rPr>
        <w:t>标书接收人：</w:t>
      </w:r>
      <w:r w:rsidR="002C4BBE">
        <w:rPr>
          <w:rFonts w:asciiTheme="majorEastAsia" w:eastAsiaTheme="majorEastAsia" w:hAnsiTheme="majorEastAsia" w:hint="eastAsia"/>
          <w:kern w:val="18"/>
          <w:sz w:val="24"/>
          <w:szCs w:val="24"/>
        </w:rPr>
        <w:t>杨财政</w:t>
      </w:r>
      <w:r w:rsidRPr="00C0620C">
        <w:rPr>
          <w:rFonts w:asciiTheme="majorEastAsia" w:eastAsiaTheme="majorEastAsia" w:hAnsiTheme="majorEastAsia" w:hint="eastAsia"/>
          <w:kern w:val="18"/>
          <w:sz w:val="24"/>
          <w:szCs w:val="24"/>
        </w:rPr>
        <w:t xml:space="preserve">        电话：</w:t>
      </w:r>
      <w:r w:rsidR="002C4BBE">
        <w:rPr>
          <w:rFonts w:asciiTheme="majorEastAsia" w:eastAsiaTheme="majorEastAsia" w:hAnsiTheme="majorEastAsia"/>
          <w:kern w:val="18"/>
          <w:sz w:val="24"/>
          <w:szCs w:val="24"/>
        </w:rPr>
        <w:t>13889170863</w:t>
      </w:r>
      <w:r w:rsidRPr="00C0620C">
        <w:rPr>
          <w:rFonts w:asciiTheme="majorEastAsia" w:eastAsiaTheme="majorEastAsia" w:hAnsiTheme="majorEastAsia" w:hint="eastAsia"/>
          <w:kern w:val="18"/>
          <w:sz w:val="24"/>
          <w:szCs w:val="24"/>
        </w:rPr>
        <w:t xml:space="preserve">  </w:t>
      </w:r>
    </w:p>
    <w:p w:rsidR="00C0620C" w:rsidRPr="00C0620C" w:rsidRDefault="00C0620C" w:rsidP="00C0620C">
      <w:pPr>
        <w:spacing w:line="360" w:lineRule="auto"/>
        <w:ind w:firstLineChars="200" w:firstLine="480"/>
        <w:rPr>
          <w:rFonts w:asciiTheme="majorEastAsia" w:eastAsiaTheme="majorEastAsia" w:hAnsiTheme="majorEastAsia"/>
          <w:kern w:val="18"/>
          <w:sz w:val="24"/>
          <w:szCs w:val="24"/>
        </w:rPr>
      </w:pPr>
      <w:r w:rsidRPr="00C0620C">
        <w:rPr>
          <w:rFonts w:asciiTheme="majorEastAsia" w:eastAsiaTheme="majorEastAsia" w:hAnsiTheme="majorEastAsia" w:hint="eastAsia"/>
          <w:kern w:val="18"/>
          <w:sz w:val="24"/>
          <w:szCs w:val="24"/>
        </w:rPr>
        <w:t>监督委员：顾颀        监督举报电话：13940308806</w:t>
      </w:r>
    </w:p>
    <w:p w:rsidR="007B5DAA" w:rsidRPr="007B5DAA" w:rsidRDefault="009A6DED" w:rsidP="007B5DAA">
      <w:pPr>
        <w:spacing w:line="360" w:lineRule="auto"/>
        <w:rPr>
          <w:rFonts w:asciiTheme="majorEastAsia" w:eastAsiaTheme="majorEastAsia" w:hAnsiTheme="majorEastAsia"/>
          <w:b/>
          <w:kern w:val="18"/>
          <w:sz w:val="24"/>
          <w:szCs w:val="24"/>
        </w:rPr>
      </w:pPr>
      <w:r>
        <w:rPr>
          <w:rFonts w:asciiTheme="majorEastAsia" w:eastAsiaTheme="majorEastAsia" w:hAnsiTheme="majorEastAsia" w:hint="eastAsia"/>
          <w:b/>
          <w:kern w:val="18"/>
          <w:sz w:val="24"/>
          <w:szCs w:val="24"/>
        </w:rPr>
        <w:lastRenderedPageBreak/>
        <w:t>七</w:t>
      </w:r>
      <w:r w:rsidR="007B5DAA" w:rsidRPr="007B5DAA">
        <w:rPr>
          <w:rFonts w:asciiTheme="majorEastAsia" w:eastAsiaTheme="majorEastAsia" w:hAnsiTheme="majorEastAsia" w:hint="eastAsia"/>
          <w:b/>
          <w:kern w:val="18"/>
          <w:sz w:val="24"/>
          <w:szCs w:val="24"/>
        </w:rPr>
        <w:t>、其它</w:t>
      </w:r>
    </w:p>
    <w:p w:rsidR="007B5DAA"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如发现招标方工作人员存在故意刁难投标方或者索贿等违法、违纪行为的，可向亨通集团法律监管部门投诉。一经查实，招标方将对责任人员严肃处理。</w:t>
      </w:r>
    </w:p>
    <w:p w:rsidR="002F0183" w:rsidRPr="007B5DAA" w:rsidRDefault="007B5DAA" w:rsidP="007B5DAA">
      <w:pPr>
        <w:spacing w:line="360" w:lineRule="auto"/>
        <w:ind w:firstLineChars="200" w:firstLine="480"/>
        <w:rPr>
          <w:rFonts w:asciiTheme="majorEastAsia" w:eastAsiaTheme="majorEastAsia" w:hAnsiTheme="majorEastAsia"/>
          <w:kern w:val="18"/>
          <w:sz w:val="24"/>
          <w:szCs w:val="24"/>
        </w:rPr>
      </w:pPr>
      <w:r w:rsidRPr="007B5DAA">
        <w:rPr>
          <w:rFonts w:asciiTheme="majorEastAsia" w:eastAsiaTheme="majorEastAsia" w:hAnsiTheme="majorEastAsia" w:hint="eastAsia"/>
          <w:kern w:val="18"/>
          <w:sz w:val="24"/>
          <w:szCs w:val="24"/>
        </w:rPr>
        <w:t>亨通集团法律事务部：0512-63437812</w:t>
      </w:r>
    </w:p>
    <w:sectPr w:rsidR="002F0183" w:rsidRPr="007B5DAA" w:rsidSect="008947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D6" w:rsidRDefault="00A033D6" w:rsidP="007B5DAA">
      <w:r>
        <w:separator/>
      </w:r>
    </w:p>
  </w:endnote>
  <w:endnote w:type="continuationSeparator" w:id="0">
    <w:p w:rsidR="00A033D6" w:rsidRDefault="00A033D6" w:rsidP="007B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D6" w:rsidRDefault="00A033D6" w:rsidP="007B5DAA">
      <w:r>
        <w:separator/>
      </w:r>
    </w:p>
  </w:footnote>
  <w:footnote w:type="continuationSeparator" w:id="0">
    <w:p w:rsidR="00A033D6" w:rsidRDefault="00A033D6" w:rsidP="007B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829"/>
    <w:rsid w:val="00143E94"/>
    <w:rsid w:val="0014487F"/>
    <w:rsid w:val="001465B3"/>
    <w:rsid w:val="001A63F3"/>
    <w:rsid w:val="00233B08"/>
    <w:rsid w:val="002C4BBE"/>
    <w:rsid w:val="002F0183"/>
    <w:rsid w:val="0030162B"/>
    <w:rsid w:val="00306CA6"/>
    <w:rsid w:val="00372F48"/>
    <w:rsid w:val="003C6EAE"/>
    <w:rsid w:val="00477517"/>
    <w:rsid w:val="004B4642"/>
    <w:rsid w:val="00597C14"/>
    <w:rsid w:val="005C3BC4"/>
    <w:rsid w:val="005F0C9A"/>
    <w:rsid w:val="005F2B36"/>
    <w:rsid w:val="006C0393"/>
    <w:rsid w:val="00727612"/>
    <w:rsid w:val="007B5DAA"/>
    <w:rsid w:val="00851143"/>
    <w:rsid w:val="0085536F"/>
    <w:rsid w:val="00894718"/>
    <w:rsid w:val="008C27DB"/>
    <w:rsid w:val="009627D0"/>
    <w:rsid w:val="009A5829"/>
    <w:rsid w:val="009A6DED"/>
    <w:rsid w:val="00A033D6"/>
    <w:rsid w:val="00AA57C3"/>
    <w:rsid w:val="00B303F9"/>
    <w:rsid w:val="00C03B60"/>
    <w:rsid w:val="00C04EC2"/>
    <w:rsid w:val="00C0620C"/>
    <w:rsid w:val="00C21C44"/>
    <w:rsid w:val="00C32758"/>
    <w:rsid w:val="00CA2686"/>
    <w:rsid w:val="00CF27CF"/>
    <w:rsid w:val="00EC0001"/>
    <w:rsid w:val="00EC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0D2FA-E101-4B7B-A141-FAD13659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5DAA"/>
    <w:rPr>
      <w:sz w:val="18"/>
      <w:szCs w:val="18"/>
    </w:rPr>
  </w:style>
  <w:style w:type="paragraph" w:styleId="a4">
    <w:name w:val="footer"/>
    <w:basedOn w:val="a"/>
    <w:link w:val="Char0"/>
    <w:uiPriority w:val="99"/>
    <w:unhideWhenUsed/>
    <w:rsid w:val="007B5DAA"/>
    <w:pPr>
      <w:tabs>
        <w:tab w:val="center" w:pos="4153"/>
        <w:tab w:val="right" w:pos="8306"/>
      </w:tabs>
      <w:snapToGrid w:val="0"/>
      <w:jc w:val="left"/>
    </w:pPr>
    <w:rPr>
      <w:sz w:val="18"/>
      <w:szCs w:val="18"/>
    </w:rPr>
  </w:style>
  <w:style w:type="character" w:customStyle="1" w:styleId="Char0">
    <w:name w:val="页脚 Char"/>
    <w:basedOn w:val="a0"/>
    <w:link w:val="a4"/>
    <w:uiPriority w:val="99"/>
    <w:rsid w:val="007B5D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236</Words>
  <Characters>1348</Characters>
  <Application>Microsoft Office Word</Application>
  <DocSecurity>0</DocSecurity>
  <Lines>11</Lines>
  <Paragraphs>3</Paragraphs>
  <ScaleCrop>false</ScaleCrop>
  <Company>china</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微软用户</cp:lastModifiedBy>
  <cp:revision>12</cp:revision>
  <dcterms:created xsi:type="dcterms:W3CDTF">2016-06-23T04:43:00Z</dcterms:created>
  <dcterms:modified xsi:type="dcterms:W3CDTF">2017-09-22T02:02:00Z</dcterms:modified>
</cp:coreProperties>
</file>